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8" w:rsidRDefault="004B2168" w:rsidP="004B2168">
      <w:pPr>
        <w:jc w:val="center"/>
        <w:rPr>
          <w:rFonts w:ascii="Times New Roman" w:eastAsia="华文新魏" w:hAnsi="Times New Roman"/>
          <w:b/>
          <w:color w:val="000000"/>
          <w:kern w:val="0"/>
          <w:sz w:val="32"/>
          <w:szCs w:val="32"/>
        </w:rPr>
      </w:pPr>
      <w:r w:rsidRPr="00DE1EE6">
        <w:rPr>
          <w:rFonts w:ascii="Times New Roman" w:eastAsia="华文新魏" w:hAnsi="Times New Roman" w:hint="eastAsia"/>
          <w:b/>
          <w:color w:val="000000"/>
          <w:kern w:val="0"/>
          <w:sz w:val="32"/>
          <w:szCs w:val="32"/>
        </w:rPr>
        <w:t>附件</w:t>
      </w:r>
      <w:r w:rsidRPr="00DE1EE6">
        <w:rPr>
          <w:rFonts w:ascii="Times New Roman" w:eastAsia="华文新魏" w:hAnsi="Times New Roman" w:hint="eastAsia"/>
          <w:b/>
          <w:color w:val="000000"/>
          <w:kern w:val="0"/>
          <w:sz w:val="32"/>
          <w:szCs w:val="32"/>
        </w:rPr>
        <w:t>5   2019</w:t>
      </w:r>
      <w:r w:rsidRPr="00DE1EE6">
        <w:rPr>
          <w:rFonts w:ascii="Times New Roman" w:eastAsia="华文新魏" w:hAnsi="Times New Roman" w:hint="eastAsia"/>
          <w:b/>
          <w:color w:val="000000"/>
          <w:kern w:val="0"/>
          <w:sz w:val="32"/>
          <w:szCs w:val="32"/>
        </w:rPr>
        <w:t>青年论坛分论坛安排</w:t>
      </w:r>
    </w:p>
    <w:p w:rsidR="004B2168" w:rsidRPr="00DE1EE6" w:rsidRDefault="004B2168" w:rsidP="004B2168">
      <w:pPr>
        <w:jc w:val="center"/>
        <w:rPr>
          <w:rFonts w:ascii="Times New Roman" w:eastAsia="华文新魏" w:hAnsi="Times New Roman"/>
          <w:b/>
          <w:color w:val="000000"/>
          <w:kern w:val="0"/>
          <w:sz w:val="32"/>
          <w:szCs w:val="32"/>
        </w:rPr>
      </w:pPr>
    </w:p>
    <w:tbl>
      <w:tblPr>
        <w:tblStyle w:val="a7"/>
        <w:tblW w:w="8524" w:type="dxa"/>
        <w:tblLayout w:type="fixed"/>
        <w:tblLook w:val="04A0" w:firstRow="1" w:lastRow="0" w:firstColumn="1" w:lastColumn="0" w:noHBand="0" w:noVBand="1"/>
      </w:tblPr>
      <w:tblGrid>
        <w:gridCol w:w="1028"/>
        <w:gridCol w:w="6451"/>
        <w:gridCol w:w="1045"/>
      </w:tblGrid>
      <w:tr w:rsidR="004B2168" w:rsidTr="00EB4ECC">
        <w:tc>
          <w:tcPr>
            <w:tcW w:w="8524" w:type="dxa"/>
            <w:gridSpan w:val="3"/>
            <w:vAlign w:val="center"/>
          </w:tcPr>
          <w:p w:rsidR="004B2168" w:rsidRDefault="004B2168" w:rsidP="00EB4ECC">
            <w:pPr>
              <w:pStyle w:val="a8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时间：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日下午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1:30-5:30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地点：求是楼各教室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板块名称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召集人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地点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美好生活需要与旅游供给侧改革分论坛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中南大学商学院，粟路军副教授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中国社会科学院旅游研究中心，马聪玲副研究员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洛阳师范学院国土与旅游学院副院长，程金龙副教授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华南师范大学，李鹏副教授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华侨大学旅游学院，王新建副教授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北京第二外国语学院旅游科学学院，李创新副教授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文旅融合发展分论坛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贵州师范大学地理与环境科学学院，李瑞副教授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中央财经大学中国文化产业研究院院长助理，戴俊骋副教授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上海社会科学院应用经济研究所文化与旅游研究中心副主任，于秋阳副研究员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安徽大学商学院旅游管理系，刘法建副教授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湖南师范大学旅游学院，王永明博士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北京第二外国语学院旅游科学学院，王欣教授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旅游地理与全域旅游分论坛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国务院发展研究中心文化所所长，杨晓东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西安建筑科技大学，程哲教授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北京第二外国语学院旅游科学学院，张凌云教授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北京第二外国语学院旅游科学学院，崔莉副教授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生态旅游与国家公园建设分论坛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宁波大学旅游系，周彬教授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北京林业大学旅游系，丛丽博士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低碳旅游与绿色发展分论坛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江苏师大历史与旅游学院，陶玉国副教授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四川大学旅游学院，查建平副教授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南京财经大学工商管理学院，彭红松博士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北京第二外国语学院旅游科学学院，唐承财副教授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酒店经营与管理创新分论坛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中山大学旅游学院，朱宏副教授、系主任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天津财经大学商学院，张威教授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中南财经政法大学工商管理学院，李明龙副教授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北京第二外国语学院旅游科学学院，江静副教授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北京第二外国语学院旅游科学学院，马双副教授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旅游消费者行为与营销分论坛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山东大学管理学院，黄潇婷教授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北京第二外国语学院旅游科学学院，宋亮博士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乡村振兴与乡村旅游分论坛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北京第二外国语学院旅游科学学院，王金伟副教授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首都经济贸易大学工商管理学院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，蔡红</w:t>
            </w:r>
            <w:r>
              <w:rPr>
                <w:rFonts w:ascii="Times New Roman" w:hAnsi="Times New Roman"/>
                <w:sz w:val="18"/>
                <w:szCs w:val="18"/>
              </w:rPr>
              <w:t>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中央民族大学管理学院，李燕琴教授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中国人民大学环境学院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，苏明明</w:t>
            </w:r>
            <w:r>
              <w:rPr>
                <w:rFonts w:ascii="Times New Roman" w:hAnsi="Times New Roman"/>
                <w:sz w:val="18"/>
                <w:szCs w:val="18"/>
              </w:rPr>
              <w:t>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江苏师范大学历史文化与旅游学院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，郭永锐</w:t>
            </w:r>
            <w:r>
              <w:rPr>
                <w:rFonts w:ascii="Times New Roman" w:hAnsi="Times New Roman"/>
                <w:sz w:val="18"/>
                <w:szCs w:val="18"/>
              </w:rPr>
              <w:t>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华南师范大学旅游管理学院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罗鲜荣副研究员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旅游大数据与信息科技分论坛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北京联合大学旅游学院，黎巎教授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中山大学旅游学院，刘逸副教授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厦门大学管理学院，郑伟民副教授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首都经济贸易大学管理学院，罗伊博士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北京航空航天大学管理学院，傅予博士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北京第二外国语学院旅游科学学院，邓宁副教授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休闲经济与冬奥会分论坛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中国社会科学院旅游研究中心，宋瑞研究员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中国社会科学院财经战略研究院，魏翔副研究员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北京体育大学旅游学院，杨占东博士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上海师范大学旅游学院，李丽梅博士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北京第二外国语学院旅游科学学院，吕宁副教授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旅游人力资源与康养旅游分论坛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燕山大学经济管理学院，杨春江教授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华侨大学旅游学院，林美珍副教授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中山大学旅游学院，朱宏副教授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北京第二外国语学院旅游科学学院，李朋波副教授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北京第二外国语学院旅游科学学院，张超教授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北京第二外国语学院旅游科学学院，朱志胜博士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rPr>
          <w:trHeight w:val="987"/>
        </w:trPr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区域与城市旅游分论坛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南开大学旅游与服务学院，马晓龙教授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中国旅游研究院，张佑印副研究员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中科院地理所助理研究员，朱鹤博士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首都师范大学资源环境与旅游学院，戴湘毅副教授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北京第二外国语学院旅游科学学院，刘霄泉副教授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北京第二外国语学院旅游科学学院，唐鸣镝、秦静博士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旅游土地利用及房地产开发与其它领域分论坛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中国旅游研究院，宋子千研究员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中国社科院旅游研究中心秘书长，金准副研究员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中山大学会展经济与管理系主任，梁增贤副教授</w:t>
            </w:r>
          </w:p>
          <w:p w:rsidR="004B2168" w:rsidRDefault="004B2168" w:rsidP="00EB4EC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华南师范大学旅游管理学院副院长，方远平教授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湖南师范大学旅游学院，罗文斌副教授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北京第二外国语学院旅游科学学院，高辉娜博士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旅游节事活动、会议与展览分论坛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上海对外经贸大学，王春雷副教授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天津商业大学，杨琪副教授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北京第二外国语学院旅游科学学院，许忠伟副教授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北京第二外国语学院旅游科学学院，刘林艳副教授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夜间经济与旅游体验分论坛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北京第二外国语学院旅游科学学院，唐承财副教授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北京第二外国语学院旅游科学学院，邹统钎教授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研学旅游与红色旅游分论坛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中央民族大学管理学院，王亚欣教授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贵州师范大学国际旅游文化学院，何景明教授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成都理工大学旅游与城乡规划学院，唐勇副教授；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南京财经大学工商管理学院，颜丙金博士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广州大学旅游学院，郑春晖博士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北京第二外国语学院旅游科学学院，王金伟副教授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旅游经济与宏观经济增长分论坛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浙江工业大学管理学院，赵磊副教授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中南财经政法大学工商管理学院，张大鹏博士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  <w:tr w:rsidR="004B2168" w:rsidTr="00EB4ECC">
        <w:tc>
          <w:tcPr>
            <w:tcW w:w="1028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6451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旅游交通与旅游移动性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召集人：</w:t>
            </w:r>
          </w:p>
          <w:p w:rsidR="004B2168" w:rsidRDefault="004B2168" w:rsidP="00EB4ECC">
            <w:pPr>
              <w:pStyle w:val="a8"/>
              <w:spacing w:line="24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北京交通大学经济管理学院，殷平副教授</w:t>
            </w:r>
          </w:p>
        </w:tc>
        <w:tc>
          <w:tcPr>
            <w:tcW w:w="1045" w:type="dxa"/>
            <w:vAlign w:val="center"/>
          </w:tcPr>
          <w:p w:rsidR="004B2168" w:rsidRDefault="004B2168" w:rsidP="00EB4ECC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待定</w:t>
            </w:r>
          </w:p>
        </w:tc>
      </w:tr>
    </w:tbl>
    <w:p w:rsidR="00F8658D" w:rsidRPr="004B2168" w:rsidRDefault="00F8658D">
      <w:pPr>
        <w:rPr>
          <w:rFonts w:ascii="Times New Roman" w:eastAsia="华文新魏" w:hAnsi="Times New Roman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F8658D" w:rsidRPr="004B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65" w:rsidRDefault="00164365" w:rsidP="004B2168">
      <w:r>
        <w:separator/>
      </w:r>
    </w:p>
  </w:endnote>
  <w:endnote w:type="continuationSeparator" w:id="0">
    <w:p w:rsidR="00164365" w:rsidRDefault="00164365" w:rsidP="004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65" w:rsidRDefault="00164365" w:rsidP="004B2168">
      <w:r>
        <w:separator/>
      </w:r>
    </w:p>
  </w:footnote>
  <w:footnote w:type="continuationSeparator" w:id="0">
    <w:p w:rsidR="00164365" w:rsidRDefault="00164365" w:rsidP="004B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F"/>
    <w:rsid w:val="00164365"/>
    <w:rsid w:val="001C756F"/>
    <w:rsid w:val="004B2168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6249"/>
  <w15:chartTrackingRefBased/>
  <w15:docId w15:val="{C5097870-9AF3-4488-931C-BFCCD5A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1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168"/>
    <w:rPr>
      <w:sz w:val="18"/>
      <w:szCs w:val="18"/>
    </w:rPr>
  </w:style>
  <w:style w:type="table" w:styleId="a7">
    <w:name w:val="Table Grid"/>
    <w:basedOn w:val="a1"/>
    <w:qFormat/>
    <w:rsid w:val="004B21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微软中国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李树红</dc:creator>
  <cp:keywords/>
  <dc:description/>
  <cp:lastModifiedBy>李树红</cp:lastModifiedBy>
  <cp:revision>2</cp:revision>
  <dcterms:created xsi:type="dcterms:W3CDTF">2019-05-20T01:30:00Z</dcterms:created>
  <dcterms:modified xsi:type="dcterms:W3CDTF">2019-05-20T01:30:00Z</dcterms:modified>
</cp:coreProperties>
</file>